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/>
          <w:b/>
          <w:bCs/>
          <w:sz w:val="36"/>
          <w:szCs w:val="28"/>
          <w:highlight w:val="none"/>
        </w:rPr>
      </w:pPr>
      <w:r>
        <w:rPr>
          <w:rFonts w:hint="eastAsia"/>
          <w:b/>
          <w:bCs/>
          <w:sz w:val="24"/>
          <w:szCs w:val="28"/>
          <w:highlight w:val="none"/>
          <w:lang w:val="en-US" w:eastAsia="zh-CN"/>
        </w:rPr>
        <w:t xml:space="preserve">附件2：    </w:t>
      </w:r>
      <w:r>
        <w:rPr>
          <w:rFonts w:hint="eastAsia"/>
          <w:b/>
          <w:bCs/>
          <w:sz w:val="36"/>
          <w:szCs w:val="36"/>
          <w:highlight w:val="none"/>
          <w:lang w:val="en-US" w:eastAsia="zh-CN"/>
        </w:rPr>
        <w:t>科研经费风景名胜区调研计划审批单</w:t>
      </w:r>
    </w:p>
    <w:tbl>
      <w:tblPr>
        <w:tblStyle w:val="3"/>
        <w:tblW w:w="95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812"/>
        <w:gridCol w:w="1540"/>
        <w:gridCol w:w="132"/>
        <w:gridCol w:w="1218"/>
        <w:gridCol w:w="500"/>
        <w:gridCol w:w="3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申请人</w:t>
            </w:r>
          </w:p>
        </w:tc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项目经费代码</w:t>
            </w:r>
          </w:p>
        </w:tc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7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项目经费名称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2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调研地与本项目经费的相关性</w:t>
            </w:r>
          </w:p>
        </w:tc>
        <w:tc>
          <w:tcPr>
            <w:tcW w:w="74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人员</w:t>
            </w: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调研时间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(不足可加行)</w:t>
            </w:r>
          </w:p>
        </w:tc>
        <w:tc>
          <w:tcPr>
            <w:tcW w:w="2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44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项目经费负责人意见：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ind w:left="0" w:leftChars="0" w:firstLine="0" w:firstLineChars="0"/>
              <w:jc w:val="both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签字：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单位负责人意见：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bottom"/>
              <w:rPr>
                <w:rFonts w:hint="eastAsia" w:ascii="仿宋" w:hAnsi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ind w:left="0" w:leftChars="0" w:firstLine="0" w:firstLineChars="0"/>
              <w:jc w:val="both"/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签字</w:t>
            </w:r>
            <w:r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：</w:t>
            </w:r>
          </w:p>
          <w:p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单位公章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95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科学研究部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意见：</w:t>
            </w:r>
          </w:p>
          <w:p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ind w:left="0" w:leftChars="0" w:firstLine="5520" w:firstLineChars="2300"/>
              <w:jc w:val="both"/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签字</w:t>
            </w:r>
            <w:r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：</w:t>
            </w:r>
          </w:p>
          <w:p>
            <w:pPr>
              <w:ind w:left="0" w:leftChars="0" w:firstLine="5280" w:firstLineChars="2200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单位公章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 xml:space="preserve">                     </w:t>
            </w: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left"/>
      </w:pPr>
      <w:r>
        <w:rPr>
          <w:rFonts w:hint="eastAsia"/>
          <w:sz w:val="24"/>
          <w:szCs w:val="24"/>
          <w:highlight w:val="none"/>
          <w:u w:val="none"/>
          <w:lang w:val="en-US" w:eastAsia="zh-CN"/>
        </w:rPr>
        <w:t>说明：此表仅适用于横向科研经费、纵向科研经费（含个人名下博士后基金）及科研发展基金。21个风景名胜区包括：八达岭－十三陵、承德避暑山庄外八庙、五台山、太湖、普陀山、黄山、九华山、武夷山、庐山、泰山、嵩山、武当山、武陵源（张家界）、白云山、桂林漓江、三亚热带海滨、峨眉山－乐山大佛、九寨沟－黄龙、黄果树、西双版纳、华山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NDFlNmQxYjliNzBhN2U2MTU1MjNkMTUwZDY0NjAifQ=="/>
  </w:docVars>
  <w:rsids>
    <w:rsidRoot w:val="00000000"/>
    <w:rsid w:val="10944070"/>
    <w:rsid w:val="297F051E"/>
    <w:rsid w:val="4A0F1A96"/>
    <w:rsid w:val="4F2F57E5"/>
    <w:rsid w:val="665B6338"/>
    <w:rsid w:val="6A152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line="360" w:lineRule="auto"/>
      <w:ind w:firstLine="883" w:firstLineChars="200"/>
      <w:jc w:val="both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271</Characters>
  <Lines>0</Lines>
  <Paragraphs>0</Paragraphs>
  <TotalTime>2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HK</dc:creator>
  <cp:lastModifiedBy>侃</cp:lastModifiedBy>
  <dcterms:modified xsi:type="dcterms:W3CDTF">2023-07-20T07:52:47Z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07C922CFB4094619AF7B9D54C46D8E30_12</vt:lpwstr>
  </property>
</Properties>
</file>